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1D2E" w14:textId="77777777" w:rsidR="00DF4212" w:rsidRDefault="00DF4212" w:rsidP="00962499">
      <w:pPr>
        <w:rPr>
          <w:rFonts w:ascii="Times New Roman" w:hAnsi="Times New Roman" w:cs="Times New Roman"/>
          <w:szCs w:val="21"/>
          <w:shd w:val="clear" w:color="auto" w:fill="FFFFFF"/>
          <w:lang w:val="fr-FR"/>
        </w:rPr>
      </w:pPr>
      <w:r>
        <w:rPr>
          <w:rFonts w:ascii="Times New Roman" w:hAnsi="Times New Roman" w:cs="Times New Roman" w:hint="eastAsia"/>
          <w:szCs w:val="21"/>
          <w:shd w:val="clear" w:color="auto" w:fill="FFFFFF"/>
          <w:lang w:val="fr-FR"/>
        </w:rPr>
        <w:t xml:space="preserve">WU </w:t>
      </w:r>
      <w:proofErr w:type="spellStart"/>
      <w:r>
        <w:rPr>
          <w:rFonts w:ascii="Times New Roman" w:hAnsi="Times New Roman" w:cs="Times New Roman" w:hint="eastAsia"/>
          <w:szCs w:val="21"/>
          <w:shd w:val="clear" w:color="auto" w:fill="FFFFFF"/>
          <w:lang w:val="fr-FR"/>
        </w:rPr>
        <w:t>Xiaoxiao</w:t>
      </w:r>
      <w:proofErr w:type="spellEnd"/>
    </w:p>
    <w:p w14:paraId="793C32F1" w14:textId="77777777" w:rsidR="00DF4212" w:rsidRDefault="00DF4212" w:rsidP="00962499">
      <w:pPr>
        <w:rPr>
          <w:rFonts w:ascii="Times New Roman" w:hAnsi="Times New Roman" w:cs="Times New Roman"/>
          <w:szCs w:val="21"/>
          <w:shd w:val="clear" w:color="auto" w:fill="FFFFFF"/>
          <w:lang w:val="fr-FR"/>
        </w:rPr>
      </w:pPr>
      <w:r>
        <w:rPr>
          <w:rFonts w:ascii="Times New Roman" w:hAnsi="Times New Roman" w:cs="Times New Roman"/>
          <w:szCs w:val="21"/>
          <w:shd w:val="clear" w:color="auto" w:fill="FFFFFF"/>
          <w:lang w:val="fr-FR"/>
        </w:rPr>
        <w:t>Doctorante en histoire de l’</w:t>
      </w:r>
      <w:r w:rsidR="00AF3AF4">
        <w:rPr>
          <w:rFonts w:ascii="Times New Roman" w:hAnsi="Times New Roman" w:cs="Times New Roman"/>
          <w:szCs w:val="21"/>
          <w:shd w:val="clear" w:color="auto" w:fill="FFFFFF"/>
          <w:lang w:val="fr-FR"/>
        </w:rPr>
        <w:t xml:space="preserve">art, </w:t>
      </w:r>
      <w:r>
        <w:rPr>
          <w:rFonts w:ascii="Times New Roman" w:hAnsi="Times New Roman" w:cs="Times New Roman"/>
          <w:szCs w:val="21"/>
          <w:shd w:val="clear" w:color="auto" w:fill="FFFFFF"/>
          <w:lang w:val="fr-FR"/>
        </w:rPr>
        <w:t>EPHE</w:t>
      </w:r>
    </w:p>
    <w:p w14:paraId="157B4176" w14:textId="77777777" w:rsidR="00DF4212" w:rsidRDefault="00DF4212" w:rsidP="00962499">
      <w:pPr>
        <w:rPr>
          <w:rFonts w:ascii="Times New Roman" w:hAnsi="Times New Roman" w:cs="Times New Roman"/>
          <w:szCs w:val="21"/>
          <w:shd w:val="clear" w:color="auto" w:fill="FFFFFF"/>
          <w:lang w:val="fr-FR"/>
        </w:rPr>
      </w:pPr>
    </w:p>
    <w:p w14:paraId="348B13B9" w14:textId="77777777" w:rsidR="00DF4212" w:rsidRDefault="00DF4212" w:rsidP="00962499">
      <w:pPr>
        <w:rPr>
          <w:rFonts w:ascii="Times New Roman" w:hAnsi="Times New Roman" w:cs="Times New Roman"/>
          <w:szCs w:val="21"/>
          <w:shd w:val="clear" w:color="auto" w:fill="FFFFFF"/>
          <w:lang w:val="fr-FR"/>
        </w:rPr>
      </w:pPr>
    </w:p>
    <w:p w14:paraId="56808177" w14:textId="77777777" w:rsidR="00962499" w:rsidRPr="00AF3AF4" w:rsidRDefault="00EB2207" w:rsidP="00962499">
      <w:pPr>
        <w:rPr>
          <w:rFonts w:ascii="Times New Roman" w:hAnsi="Times New Roman" w:cs="Times New Roman"/>
          <w:b/>
          <w:szCs w:val="21"/>
          <w:shd w:val="clear" w:color="auto" w:fill="FFFFFF"/>
          <w:lang w:val="fr-FR"/>
        </w:rPr>
      </w:pPr>
      <w:r w:rsidRPr="00AF3AF4">
        <w:rPr>
          <w:rFonts w:ascii="Times New Roman" w:hAnsi="Times New Roman" w:cs="Times New Roman"/>
          <w:b/>
          <w:szCs w:val="21"/>
          <w:shd w:val="clear" w:color="auto" w:fill="FFFFFF"/>
          <w:lang w:val="fr-FR"/>
        </w:rPr>
        <w:t>M</w:t>
      </w:r>
      <w:r w:rsidR="004C1B8F" w:rsidRPr="00AF3AF4">
        <w:rPr>
          <w:rFonts w:ascii="Times New Roman" w:hAnsi="Times New Roman" w:cs="Times New Roman"/>
          <w:b/>
          <w:szCs w:val="21"/>
          <w:shd w:val="clear" w:color="auto" w:fill="FFFFFF"/>
          <w:lang w:val="fr-FR"/>
        </w:rPr>
        <w:t>utations d’un</w:t>
      </w:r>
      <w:r w:rsidR="00962499" w:rsidRPr="00AF3AF4">
        <w:rPr>
          <w:rFonts w:ascii="Times New Roman" w:hAnsi="Times New Roman" w:cs="Times New Roman"/>
          <w:b/>
          <w:szCs w:val="21"/>
          <w:shd w:val="clear" w:color="auto" w:fill="FFFFFF"/>
          <w:lang w:val="fr-FR"/>
        </w:rPr>
        <w:t xml:space="preserve"> paysage chinois dans le Japon de l’époque de Muromachi : les paravents et les portes coulissantes des Huit vues de</w:t>
      </w:r>
      <w:r w:rsidR="00962499" w:rsidRPr="00AF3AF4">
        <w:rPr>
          <w:rFonts w:ascii="Times New Roman" w:hAnsi="Times New Roman" w:cs="Times New Roman"/>
          <w:b/>
          <w:i/>
          <w:szCs w:val="21"/>
          <w:shd w:val="clear" w:color="auto" w:fill="FFFFFF"/>
          <w:lang w:val="fr-FR"/>
        </w:rPr>
        <w:t xml:space="preserve"> </w:t>
      </w:r>
      <w:proofErr w:type="spellStart"/>
      <w:r w:rsidR="00962499" w:rsidRPr="00AF3AF4">
        <w:rPr>
          <w:rFonts w:ascii="Times New Roman" w:hAnsi="Times New Roman" w:cs="Times New Roman"/>
          <w:b/>
          <w:i/>
          <w:szCs w:val="21"/>
          <w:shd w:val="clear" w:color="auto" w:fill="FFFFFF"/>
          <w:lang w:val="fr-FR"/>
        </w:rPr>
        <w:t>Shôshô</w:t>
      </w:r>
      <w:proofErr w:type="spellEnd"/>
    </w:p>
    <w:p w14:paraId="1AF3833B" w14:textId="77777777" w:rsidR="001D772E" w:rsidRPr="00901962" w:rsidRDefault="001D772E" w:rsidP="00962499">
      <w:pPr>
        <w:rPr>
          <w:rFonts w:ascii="Times New Roman" w:hAnsi="Times New Roman" w:cs="Times New Roman"/>
          <w:szCs w:val="21"/>
          <w:shd w:val="clear" w:color="auto" w:fill="FFFFFF"/>
          <w:lang w:val="fr-FR"/>
        </w:rPr>
      </w:pPr>
    </w:p>
    <w:p w14:paraId="0AFE2F7A" w14:textId="7F17A05D" w:rsidR="004C1B8F" w:rsidRPr="00901962" w:rsidRDefault="00962499" w:rsidP="005569DF">
      <w:pPr>
        <w:ind w:firstLineChars="300" w:firstLine="630"/>
        <w:rPr>
          <w:rFonts w:ascii="Times New Roman" w:hAnsi="Times New Roman" w:cs="Times New Roman"/>
          <w:szCs w:val="21"/>
          <w:lang w:val="fr-FR"/>
        </w:rPr>
      </w:pPr>
      <w:proofErr w:type="spellStart"/>
      <w:r w:rsidRPr="00901962">
        <w:rPr>
          <w:rFonts w:ascii="Times New Roman" w:hAnsi="Times New Roman" w:cs="Times New Roman"/>
          <w:i/>
          <w:szCs w:val="21"/>
          <w:lang w:val="fr-FR"/>
        </w:rPr>
        <w:t>Shôshô</w:t>
      </w:r>
      <w:proofErr w:type="spellEnd"/>
      <w:r w:rsidRPr="0090196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proofErr w:type="spellStart"/>
      <w:r w:rsidRPr="00901962">
        <w:rPr>
          <w:rFonts w:ascii="Times New Roman" w:hAnsi="Times New Roman" w:cs="Times New Roman"/>
          <w:i/>
          <w:szCs w:val="21"/>
          <w:lang w:val="fr-FR"/>
        </w:rPr>
        <w:t>hakkei</w:t>
      </w:r>
      <w:proofErr w:type="spellEnd"/>
      <w:r w:rsidRPr="0090196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ou bien </w:t>
      </w:r>
      <w:proofErr w:type="spellStart"/>
      <w:r w:rsidRPr="00901962">
        <w:rPr>
          <w:rFonts w:ascii="Times New Roman" w:hAnsi="Times New Roman" w:cs="Times New Roman"/>
          <w:i/>
          <w:szCs w:val="21"/>
          <w:lang w:val="fr-FR"/>
        </w:rPr>
        <w:t>Xiaoxiang</w:t>
      </w:r>
      <w:proofErr w:type="spellEnd"/>
      <w:r w:rsidRPr="0090196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proofErr w:type="spellStart"/>
      <w:r w:rsidRPr="00901962">
        <w:rPr>
          <w:rFonts w:ascii="Times New Roman" w:hAnsi="Times New Roman" w:cs="Times New Roman"/>
          <w:i/>
          <w:szCs w:val="21"/>
          <w:lang w:val="fr-FR"/>
        </w:rPr>
        <w:t>bajing</w:t>
      </w:r>
      <w:proofErr w:type="spellEnd"/>
      <w:r w:rsidRPr="0090196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r w:rsidR="00217EB8">
        <w:rPr>
          <w:rFonts w:ascii="Times New Roman" w:hAnsi="Times New Roman" w:cs="Times New Roman"/>
          <w:szCs w:val="21"/>
          <w:lang w:val="fr-FR"/>
        </w:rPr>
        <w:t>en chinois signifie « </w:t>
      </w:r>
      <w:r w:rsidR="001D772E" w:rsidRPr="00901962">
        <w:rPr>
          <w:rFonts w:ascii="Times New Roman" w:hAnsi="Times New Roman" w:cs="Times New Roman"/>
          <w:szCs w:val="21"/>
          <w:lang w:val="fr-FR"/>
        </w:rPr>
        <w:t>huit vues d</w:t>
      </w:r>
      <w:r w:rsidR="00217EB8">
        <w:rPr>
          <w:rFonts w:ascii="Times New Roman" w:hAnsi="Times New Roman" w:cs="Times New Roman"/>
          <w:szCs w:val="21"/>
          <w:lang w:val="fr-FR"/>
        </w:rPr>
        <w:t xml:space="preserve">e </w:t>
      </w:r>
      <w:proofErr w:type="spellStart"/>
      <w:r w:rsidR="00217EB8">
        <w:rPr>
          <w:rFonts w:ascii="Times New Roman" w:hAnsi="Times New Roman" w:cs="Times New Roman"/>
          <w:szCs w:val="21"/>
          <w:lang w:val="fr-FR"/>
        </w:rPr>
        <w:t>Xiaoxiang</w:t>
      </w:r>
      <w:proofErr w:type="spellEnd"/>
      <w:r w:rsidR="00217EB8">
        <w:rPr>
          <w:rFonts w:ascii="Times New Roman" w:hAnsi="Times New Roman" w:cs="Times New Roman"/>
          <w:szCs w:val="21"/>
          <w:lang w:val="fr-FR"/>
        </w:rPr>
        <w:t> » (</w:t>
      </w:r>
      <w:r w:rsidR="001D772E" w:rsidRPr="00901962">
        <w:rPr>
          <w:rFonts w:ascii="Times New Roman" w:hAnsi="Times New Roman" w:cs="Times New Roman"/>
          <w:szCs w:val="21"/>
          <w:lang w:val="fr-FR"/>
        </w:rPr>
        <w:t>région</w:t>
      </w:r>
      <w:r w:rsidR="003876EA" w:rsidRPr="00901962">
        <w:rPr>
          <w:rFonts w:ascii="Times New Roman" w:hAnsi="Times New Roman" w:cs="Times New Roman"/>
          <w:szCs w:val="21"/>
          <w:lang w:val="fr-FR"/>
        </w:rPr>
        <w:t xml:space="preserve"> au sud de la Chine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</w:t>
      </w:r>
      <w:r w:rsidR="003876EA" w:rsidRPr="00901962">
        <w:rPr>
          <w:rFonts w:ascii="Times New Roman" w:hAnsi="Times New Roman" w:cs="Times New Roman"/>
          <w:szCs w:val="21"/>
          <w:lang w:val="fr-FR"/>
        </w:rPr>
        <w:t xml:space="preserve">dans </w:t>
      </w:r>
      <w:r w:rsidR="001D772E" w:rsidRPr="00901962">
        <w:rPr>
          <w:rFonts w:ascii="Times New Roman" w:hAnsi="Times New Roman" w:cs="Times New Roman"/>
          <w:szCs w:val="21"/>
          <w:lang w:val="fr-FR"/>
        </w:rPr>
        <w:t>l</w:t>
      </w:r>
      <w:r w:rsidR="003876EA" w:rsidRPr="00901962">
        <w:rPr>
          <w:rFonts w:ascii="Times New Roman" w:hAnsi="Times New Roman" w:cs="Times New Roman"/>
          <w:szCs w:val="21"/>
          <w:lang w:val="fr-FR"/>
        </w:rPr>
        <w:t>’</w:t>
      </w:r>
      <w:r w:rsidR="001D772E" w:rsidRPr="00901962">
        <w:rPr>
          <w:rFonts w:ascii="Times New Roman" w:hAnsi="Times New Roman" w:cs="Times New Roman"/>
          <w:szCs w:val="21"/>
          <w:lang w:val="fr-FR"/>
        </w:rPr>
        <w:t>a</w:t>
      </w:r>
      <w:r w:rsidR="003876EA" w:rsidRPr="00901962">
        <w:rPr>
          <w:rFonts w:ascii="Times New Roman" w:hAnsi="Times New Roman" w:cs="Times New Roman"/>
          <w:szCs w:val="21"/>
          <w:lang w:val="fr-FR"/>
        </w:rPr>
        <w:t>ctuelle</w:t>
      </w:r>
      <w:r w:rsidR="001D772E" w:rsidRPr="00901962">
        <w:rPr>
          <w:rFonts w:ascii="Times New Roman" w:hAnsi="Times New Roman" w:cs="Times New Roman"/>
          <w:szCs w:val="21"/>
          <w:lang w:val="fr-FR"/>
        </w:rPr>
        <w:t xml:space="preserve"> province </w:t>
      </w:r>
      <w:r w:rsidR="003876EA" w:rsidRPr="00901962">
        <w:rPr>
          <w:rFonts w:ascii="Times New Roman" w:hAnsi="Times New Roman" w:cs="Times New Roman"/>
          <w:szCs w:val="21"/>
          <w:lang w:val="fr-FR"/>
        </w:rPr>
        <w:t xml:space="preserve">du </w:t>
      </w:r>
      <w:r w:rsidR="00D8160B">
        <w:rPr>
          <w:rFonts w:ascii="Times New Roman" w:hAnsi="Times New Roman" w:cs="Times New Roman"/>
          <w:szCs w:val="21"/>
          <w:lang w:val="fr-FR"/>
        </w:rPr>
        <w:t>Hunan)</w:t>
      </w:r>
      <w:r w:rsidR="00217EB8">
        <w:rPr>
          <w:rFonts w:ascii="Times New Roman" w:hAnsi="Times New Roman" w:cs="Times New Roman"/>
          <w:szCs w:val="21"/>
          <w:lang w:val="fr-FR"/>
        </w:rPr>
        <w:t xml:space="preserve"> et</w:t>
      </w:r>
      <w:bookmarkStart w:id="0" w:name="_GoBack"/>
      <w:bookmarkEnd w:id="0"/>
      <w:r w:rsidR="001D772E"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est un thème pictural introduit au Japon à la fin du </w:t>
      </w:r>
      <w:r w:rsidR="00EB2207" w:rsidRPr="00901962">
        <w:rPr>
          <w:rFonts w:ascii="Times New Roman" w:hAnsi="Times New Roman" w:cs="Times New Roman"/>
          <w:szCs w:val="21"/>
          <w:lang w:val="fr-FR"/>
        </w:rPr>
        <w:t>13</w:t>
      </w:r>
      <w:r w:rsidR="00EB2207" w:rsidRPr="00901962">
        <w:rPr>
          <w:rFonts w:ascii="Times New Roman" w:hAnsi="Times New Roman" w:cs="Times New Roman"/>
          <w:szCs w:val="21"/>
          <w:vertAlign w:val="superscript"/>
          <w:lang w:val="fr-FR"/>
        </w:rPr>
        <w:t>e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 siècle. 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Il est devenu 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à</w:t>
      </w:r>
      <w:r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l’époque Muromachi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 xml:space="preserve"> le thème le plus représenté dans </w:t>
      </w:r>
      <w:r w:rsidRPr="00901962">
        <w:rPr>
          <w:rFonts w:ascii="Times New Roman" w:eastAsia="ＭＳ 明朝" w:hAnsi="Times New Roman" w:cs="Times New Roman"/>
          <w:szCs w:val="21"/>
          <w:lang w:val="fr-FR"/>
        </w:rPr>
        <w:t>les peintures de paysage monochrome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 xml:space="preserve"> et </w:t>
      </w:r>
      <w:r w:rsidR="001D772E" w:rsidRPr="00901962">
        <w:rPr>
          <w:rFonts w:ascii="Times New Roman" w:eastAsia="SimSun" w:hAnsi="Times New Roman" w:cs="Times New Roman"/>
          <w:szCs w:val="21"/>
          <w:lang w:val="fr-FR"/>
        </w:rPr>
        <w:t>a connu</w:t>
      </w:r>
      <w:r w:rsidR="00D8160B">
        <w:rPr>
          <w:rFonts w:ascii="Times New Roman" w:eastAsia="SimSun" w:hAnsi="Times New Roman" w:cs="Times New Roman"/>
          <w:szCs w:val="21"/>
          <w:lang w:val="fr-FR"/>
        </w:rPr>
        <w:t xml:space="preserve"> de fait</w:t>
      </w:r>
      <w:r w:rsidR="001D772E" w:rsidRPr="00901962">
        <w:rPr>
          <w:rFonts w:ascii="Times New Roman" w:eastAsia="SimSun" w:hAnsi="Times New Roman" w:cs="Times New Roman"/>
          <w:szCs w:val="21"/>
          <w:lang w:val="fr-FR"/>
        </w:rPr>
        <w:t xml:space="preserve"> un succès beaucoup plus grand au Japon que dans son propre pays.</w:t>
      </w:r>
      <w:r w:rsidR="003876EA" w:rsidRPr="00901962">
        <w:rPr>
          <w:rFonts w:ascii="Times New Roman" w:eastAsia="SimSun" w:hAnsi="Times New Roman" w:cs="Times New Roman"/>
          <w:szCs w:val="21"/>
          <w:lang w:val="fr-FR"/>
        </w:rPr>
        <w:t xml:space="preserve"> </w:t>
      </w:r>
      <w:r w:rsidR="00040F70" w:rsidRPr="00901962">
        <w:rPr>
          <w:rFonts w:ascii="Times New Roman" w:hAnsi="Times New Roman" w:cs="Times New Roman"/>
          <w:szCs w:val="21"/>
          <w:lang w:val="fr-FR"/>
        </w:rPr>
        <w:t>Alors qu’en</w:t>
      </w:r>
      <w:r w:rsidR="00016C5B"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="00040F70" w:rsidRPr="00901962">
        <w:rPr>
          <w:rFonts w:ascii="Times New Roman" w:hAnsi="Times New Roman" w:cs="Times New Roman"/>
          <w:szCs w:val="21"/>
          <w:lang w:val="fr-FR"/>
        </w:rPr>
        <w:t xml:space="preserve">Chine, </w:t>
      </w:r>
      <w:r w:rsidR="00016C5B" w:rsidRPr="00901962">
        <w:rPr>
          <w:rFonts w:ascii="Times New Roman" w:hAnsi="Times New Roman" w:cs="Times New Roman"/>
          <w:szCs w:val="21"/>
          <w:lang w:val="fr-FR"/>
        </w:rPr>
        <w:t>ce sujet était représenté sur des rouleaux de peinture,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il fut adapté</w:t>
      </w:r>
      <w:r w:rsidR="00016C5B"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="00D8160B" w:rsidRPr="00901962">
        <w:rPr>
          <w:rFonts w:ascii="Times New Roman" w:hAnsi="Times New Roman" w:cs="Times New Roman"/>
          <w:szCs w:val="21"/>
          <w:lang w:val="fr-FR"/>
        </w:rPr>
        <w:t>à partir du 14</w:t>
      </w:r>
      <w:r w:rsidR="00D8160B" w:rsidRPr="00901962">
        <w:rPr>
          <w:rFonts w:ascii="Times New Roman" w:hAnsi="Times New Roman" w:cs="Times New Roman"/>
          <w:szCs w:val="21"/>
          <w:vertAlign w:val="superscript"/>
          <w:lang w:val="fr-FR"/>
        </w:rPr>
        <w:t>e</w:t>
      </w:r>
      <w:r w:rsidR="00D8160B" w:rsidRPr="00901962">
        <w:rPr>
          <w:rFonts w:ascii="Times New Roman" w:hAnsi="Times New Roman" w:cs="Times New Roman"/>
          <w:szCs w:val="21"/>
          <w:lang w:val="fr-FR"/>
        </w:rPr>
        <w:t xml:space="preserve"> siècle</w:t>
      </w:r>
      <w:r w:rsidR="00D8160B"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="00016C5B" w:rsidRPr="00901962">
        <w:rPr>
          <w:rFonts w:ascii="Times New Roman" w:hAnsi="Times New Roman" w:cs="Times New Roman"/>
          <w:szCs w:val="21"/>
          <w:lang w:val="fr-FR"/>
        </w:rPr>
        <w:t>au Japon sur des supports</w:t>
      </w:r>
      <w:r w:rsidR="003876EA" w:rsidRPr="00901962">
        <w:rPr>
          <w:rFonts w:ascii="Times New Roman" w:hAnsi="Times New Roman" w:cs="Times New Roman"/>
          <w:szCs w:val="21"/>
          <w:lang w:val="fr-FR"/>
        </w:rPr>
        <w:t xml:space="preserve"> variés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comme les paravents et l</w:t>
      </w:r>
      <w:r w:rsidR="00016C5B" w:rsidRPr="00901962">
        <w:rPr>
          <w:rFonts w:ascii="Times New Roman" w:hAnsi="Times New Roman" w:cs="Times New Roman"/>
          <w:szCs w:val="21"/>
          <w:lang w:val="fr-FR"/>
        </w:rPr>
        <w:t xml:space="preserve">es portes coulissantes. </w:t>
      </w:r>
      <w:r w:rsidR="00AC03E7" w:rsidRPr="00901962">
        <w:rPr>
          <w:rFonts w:ascii="Times New Roman" w:hAnsi="Times New Roman" w:cs="Times New Roman"/>
          <w:szCs w:val="21"/>
          <w:lang w:val="fr-FR"/>
        </w:rPr>
        <w:t>En Chine</w:t>
      </w:r>
      <w:r w:rsidR="00D8160B">
        <w:rPr>
          <w:rFonts w:ascii="Times New Roman" w:hAnsi="Times New Roman" w:cs="Times New Roman"/>
          <w:szCs w:val="21"/>
          <w:lang w:val="fr-FR"/>
        </w:rPr>
        <w:t>,</w:t>
      </w:r>
      <w:r w:rsidR="00AC03E7" w:rsidRPr="00901962">
        <w:rPr>
          <w:rFonts w:ascii="Times New Roman" w:hAnsi="Times New Roman" w:cs="Times New Roman"/>
          <w:szCs w:val="21"/>
          <w:lang w:val="fr-FR"/>
        </w:rPr>
        <w:t xml:space="preserve"> en revanche, 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il n’existe </w:t>
      </w:r>
      <w:r w:rsidR="00AC03E7" w:rsidRPr="00901962">
        <w:rPr>
          <w:rFonts w:ascii="Times New Roman" w:hAnsi="Times New Roman" w:cs="Times New Roman"/>
          <w:szCs w:val="21"/>
          <w:lang w:val="fr-FR"/>
        </w:rPr>
        <w:t xml:space="preserve">aucun témoignage de ce </w:t>
      </w:r>
      <w:r w:rsidR="00040F70" w:rsidRPr="00901962">
        <w:rPr>
          <w:rFonts w:ascii="Times New Roman" w:hAnsi="Times New Roman" w:cs="Times New Roman"/>
          <w:szCs w:val="21"/>
          <w:lang w:val="fr-FR"/>
        </w:rPr>
        <w:t>type de paravent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et les</w:t>
      </w:r>
      <w:r w:rsidR="00040F70" w:rsidRPr="00901962">
        <w:rPr>
          <w:rFonts w:ascii="Times New Roman" w:hAnsi="Times New Roman" w:cs="Times New Roman"/>
          <w:szCs w:val="21"/>
          <w:lang w:val="fr-FR"/>
        </w:rPr>
        <w:t xml:space="preserve"> porte</w:t>
      </w:r>
      <w:r w:rsidR="00D8160B">
        <w:rPr>
          <w:rFonts w:ascii="Times New Roman" w:hAnsi="Times New Roman" w:cs="Times New Roman"/>
          <w:szCs w:val="21"/>
          <w:lang w:val="fr-FR"/>
        </w:rPr>
        <w:t>s coulissantes ne font pas partie de</w:t>
      </w:r>
      <w:r w:rsidR="00040F70" w:rsidRPr="00901962">
        <w:rPr>
          <w:rFonts w:ascii="Times New Roman" w:hAnsi="Times New Roman" w:cs="Times New Roman"/>
          <w:szCs w:val="21"/>
          <w:lang w:val="fr-FR"/>
        </w:rPr>
        <w:t xml:space="preserve"> l'histoire de l'architecture chinoise. </w:t>
      </w:r>
    </w:p>
    <w:p w14:paraId="547001E8" w14:textId="77777777" w:rsidR="008D1FF8" w:rsidRDefault="005569DF" w:rsidP="00436E46">
      <w:pPr>
        <w:ind w:firstLineChars="300" w:firstLine="630"/>
        <w:rPr>
          <w:rFonts w:ascii="Times New Roman" w:hAnsi="Times New Roman" w:cs="Times New Roman"/>
          <w:szCs w:val="21"/>
          <w:lang w:val="fr-FR"/>
        </w:rPr>
      </w:pPr>
      <w:r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="004C1B8F" w:rsidRPr="00901962">
        <w:rPr>
          <w:rFonts w:ascii="Times New Roman" w:hAnsi="Times New Roman" w:cs="Times New Roman"/>
          <w:szCs w:val="21"/>
          <w:lang w:val="fr-FR"/>
        </w:rPr>
        <w:t xml:space="preserve">Pourquoi ce thème est-il devenu si populaire ? 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Pourquoi les Japonais représentaient-ils ce sujet sur </w:t>
      </w:r>
      <w:r w:rsidRPr="00901962">
        <w:rPr>
          <w:rFonts w:ascii="Times New Roman" w:eastAsia="ＭＳ 明朝" w:hAnsi="Times New Roman" w:cs="Times New Roman"/>
          <w:szCs w:val="21"/>
          <w:lang w:val="fr-FR"/>
        </w:rPr>
        <w:t xml:space="preserve">ces supports ? </w:t>
      </w:r>
      <w:r w:rsidR="004C1B8F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Comment 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les peintres japonais peignaient-ils 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>en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>grand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format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sur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le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s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paravent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s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et le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s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</w:t>
      </w:r>
      <w:r w:rsidR="00935BE2" w:rsidRPr="00901962">
        <w:rPr>
          <w:rFonts w:ascii="Times New Roman" w:eastAsia="ＭＳ 明朝" w:hAnsi="Times New Roman" w:cs="Times New Roman"/>
          <w:i/>
          <w:szCs w:val="21"/>
          <w:lang w:val="fr-FR"/>
        </w:rPr>
        <w:t>fusuma-e</w:t>
      </w:r>
      <w:r w:rsidR="00935BE2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d’après un</w:t>
      </w:r>
      <w:r w:rsidR="00901962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modèle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chinois 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>dont la</w:t>
      </w:r>
      <w:r w:rsidR="00EB2207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forme </w:t>
      </w:r>
      <w:r w:rsidR="00D8160B">
        <w:rPr>
          <w:rFonts w:ascii="Times New Roman" w:eastAsia="ＭＳ 明朝" w:hAnsi="Times New Roman" w:cs="Times New Roman"/>
          <w:szCs w:val="21"/>
          <w:lang w:val="fr-FR"/>
        </w:rPr>
        <w:t xml:space="preserve">est 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complètement </w:t>
      </w:r>
      <w:r w:rsidR="00935BE2" w:rsidRPr="00901962">
        <w:rPr>
          <w:rFonts w:ascii="Times New Roman" w:eastAsia="ＭＳ 明朝" w:hAnsi="Times New Roman" w:cs="Times New Roman"/>
          <w:szCs w:val="21"/>
          <w:lang w:val="fr-FR"/>
        </w:rPr>
        <w:t>différente (</w:t>
      </w:r>
      <w:r w:rsidR="00935BE2" w:rsidRPr="00901962">
        <w:rPr>
          <w:rFonts w:ascii="Times New Roman" w:hAnsi="Times New Roman" w:cs="Times New Roman"/>
          <w:szCs w:val="21"/>
          <w:lang w:val="fr-FR"/>
        </w:rPr>
        <w:t>rouleaux de peinture) ?</w:t>
      </w:r>
      <w:r w:rsidR="007908EC" w:rsidRPr="00901962">
        <w:rPr>
          <w:rFonts w:ascii="Times New Roman" w:eastAsia="ＭＳ 明朝" w:hAnsi="Times New Roman" w:cs="Times New Roman"/>
          <w:szCs w:val="21"/>
          <w:lang w:val="fr-FR"/>
        </w:rPr>
        <w:t xml:space="preserve"> </w:t>
      </w:r>
      <w:r w:rsidR="008D1FF8" w:rsidRPr="00901962">
        <w:rPr>
          <w:rFonts w:ascii="Times New Roman" w:hAnsi="Times New Roman" w:cs="Times New Roman"/>
          <w:szCs w:val="21"/>
          <w:lang w:val="fr-FR"/>
        </w:rPr>
        <w:t xml:space="preserve">Cette présentation </w:t>
      </w:r>
      <w:r w:rsidR="00EB2207" w:rsidRPr="00901962">
        <w:rPr>
          <w:rFonts w:ascii="Times New Roman" w:hAnsi="Times New Roman" w:cs="Times New Roman"/>
          <w:szCs w:val="21"/>
          <w:lang w:val="fr-FR"/>
        </w:rPr>
        <w:t>tente de</w:t>
      </w:r>
      <w:r w:rsidR="008D1FF8" w:rsidRPr="00901962">
        <w:rPr>
          <w:rFonts w:ascii="Times New Roman" w:hAnsi="Times New Roman" w:cs="Times New Roman"/>
          <w:szCs w:val="21"/>
          <w:lang w:val="fr-FR"/>
        </w:rPr>
        <w:t xml:space="preserve"> répondre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 à</w:t>
      </w:r>
      <w:r w:rsidR="008D1FF8" w:rsidRPr="00901962">
        <w:rPr>
          <w:rFonts w:ascii="Times New Roman" w:hAnsi="Times New Roman" w:cs="Times New Roman"/>
          <w:szCs w:val="21"/>
          <w:lang w:val="fr-FR"/>
        </w:rPr>
        <w:t xml:space="preserve"> </w:t>
      </w:r>
      <w:r w:rsidRPr="00901962">
        <w:rPr>
          <w:rFonts w:ascii="Times New Roman" w:hAnsi="Times New Roman" w:cs="Times New Roman"/>
          <w:szCs w:val="21"/>
          <w:lang w:val="fr-FR"/>
        </w:rPr>
        <w:t>ces</w:t>
      </w:r>
      <w:r w:rsidR="004C1B8F" w:rsidRPr="00901962">
        <w:rPr>
          <w:rFonts w:ascii="Times New Roman" w:hAnsi="Times New Roman" w:cs="Times New Roman"/>
          <w:szCs w:val="21"/>
          <w:lang w:val="fr-FR"/>
        </w:rPr>
        <w:t xml:space="preserve"> question</w:t>
      </w:r>
      <w:r w:rsidRPr="00901962">
        <w:rPr>
          <w:rFonts w:ascii="Times New Roman" w:hAnsi="Times New Roman" w:cs="Times New Roman"/>
          <w:szCs w:val="21"/>
          <w:lang w:val="fr-FR"/>
        </w:rPr>
        <w:t xml:space="preserve">s </w:t>
      </w:r>
      <w:r w:rsidR="00EB2207" w:rsidRPr="00901962">
        <w:rPr>
          <w:rFonts w:ascii="Times New Roman" w:hAnsi="Times New Roman" w:cs="Times New Roman"/>
          <w:szCs w:val="21"/>
          <w:lang w:val="fr-FR"/>
        </w:rPr>
        <w:t>d</w:t>
      </w:r>
      <w:r w:rsidR="00D8160B">
        <w:rPr>
          <w:rFonts w:ascii="Times New Roman" w:hAnsi="Times New Roman" w:cs="Times New Roman"/>
          <w:szCs w:val="21"/>
          <w:lang w:val="fr-FR"/>
        </w:rPr>
        <w:t>'après les contextes historique et littéraire des deux pays sur ce thème ainsi que par la comparaison e</w:t>
      </w:r>
      <w:r w:rsidR="00D8160B" w:rsidRPr="00901962">
        <w:rPr>
          <w:rFonts w:ascii="Times New Roman" w:hAnsi="Times New Roman" w:cs="Times New Roman"/>
          <w:szCs w:val="21"/>
          <w:lang w:val="fr-FR"/>
        </w:rPr>
        <w:t>ntre les œuvres japonaises et chinoises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des</w:t>
      </w:r>
      <w:r w:rsidR="00EB2207" w:rsidRPr="00901962">
        <w:rPr>
          <w:rFonts w:ascii="Times New Roman" w:hAnsi="Times New Roman" w:cs="Times New Roman"/>
          <w:szCs w:val="21"/>
          <w:lang w:val="fr-FR"/>
        </w:rPr>
        <w:t xml:space="preserve"> motifs et</w:t>
      </w:r>
      <w:r w:rsidR="00D8160B">
        <w:rPr>
          <w:rFonts w:ascii="Times New Roman" w:hAnsi="Times New Roman" w:cs="Times New Roman"/>
          <w:szCs w:val="21"/>
          <w:lang w:val="fr-FR"/>
        </w:rPr>
        <w:t xml:space="preserve"> des compositions des peintures</w:t>
      </w:r>
      <w:r w:rsidR="00EB2207" w:rsidRPr="00901962">
        <w:rPr>
          <w:rFonts w:ascii="Times New Roman" w:hAnsi="Times New Roman" w:cs="Times New Roman"/>
          <w:szCs w:val="21"/>
          <w:lang w:val="fr-FR"/>
        </w:rPr>
        <w:t>.</w:t>
      </w:r>
      <w:r w:rsidR="00436E46" w:rsidRPr="00901962">
        <w:rPr>
          <w:rFonts w:ascii="Times New Roman" w:hAnsi="Times New Roman" w:cs="Times New Roman"/>
          <w:szCs w:val="21"/>
          <w:lang w:val="fr-FR"/>
        </w:rPr>
        <w:t xml:space="preserve">  </w:t>
      </w:r>
    </w:p>
    <w:p w14:paraId="68061006" w14:textId="77777777" w:rsidR="00DF4212" w:rsidRDefault="00DF4212" w:rsidP="00436E46">
      <w:pPr>
        <w:ind w:firstLineChars="300" w:firstLine="630"/>
        <w:rPr>
          <w:rFonts w:ascii="Times New Roman" w:hAnsi="Times New Roman" w:cs="Times New Roman"/>
          <w:szCs w:val="21"/>
          <w:lang w:val="fr-FR"/>
        </w:rPr>
      </w:pPr>
    </w:p>
    <w:p w14:paraId="4BA1A1DA" w14:textId="77777777" w:rsidR="00DF4212" w:rsidRDefault="00DF4212" w:rsidP="00436E46">
      <w:pPr>
        <w:ind w:firstLineChars="300" w:firstLine="630"/>
        <w:rPr>
          <w:rFonts w:ascii="Times New Roman" w:hAnsi="Times New Roman" w:cs="Times New Roman"/>
          <w:szCs w:val="21"/>
          <w:lang w:val="fr-FR"/>
        </w:rPr>
      </w:pPr>
    </w:p>
    <w:p w14:paraId="12CB02B6" w14:textId="77777777" w:rsidR="00DF4212" w:rsidRPr="00901962" w:rsidRDefault="00DF4212" w:rsidP="00436E46">
      <w:pPr>
        <w:ind w:firstLineChars="300" w:firstLine="630"/>
        <w:rPr>
          <w:rFonts w:ascii="Times New Roman" w:hAnsi="Times New Roman" w:cs="Times New Roman"/>
          <w:szCs w:val="21"/>
          <w:lang w:val="fr-FR"/>
        </w:rPr>
      </w:pPr>
    </w:p>
    <w:p w14:paraId="1133C3C8" w14:textId="77777777" w:rsidR="00016C5B" w:rsidRPr="00436E46" w:rsidRDefault="00016C5B" w:rsidP="00016C5B">
      <w:pPr>
        <w:ind w:firstLineChars="300" w:firstLine="630"/>
        <w:rPr>
          <w:rFonts w:ascii="Times New Roman" w:eastAsia="SimSun" w:hAnsi="Times New Roman" w:cs="Times New Roman"/>
          <w:szCs w:val="21"/>
          <w:lang w:val="fr-FR"/>
        </w:rPr>
      </w:pPr>
    </w:p>
    <w:p w14:paraId="09EA83F6" w14:textId="77777777" w:rsidR="001258CD" w:rsidRPr="003F6EC1" w:rsidRDefault="0019182B">
      <w:pPr>
        <w:rPr>
          <w:rFonts w:ascii="Times New Roman" w:hAnsi="Times New Roman" w:cs="Times New Roman"/>
          <w:szCs w:val="21"/>
          <w:lang w:val="fr-FR"/>
        </w:rPr>
      </w:pPr>
      <w:r>
        <w:rPr>
          <w:rFonts w:ascii="Times New Roman" w:hAnsi="Times New Roman" w:cs="Times New Roman"/>
          <w:szCs w:val="21"/>
          <w:lang w:val="fr-FR"/>
        </w:rPr>
        <w:t xml:space="preserve">. </w:t>
      </w:r>
    </w:p>
    <w:sectPr w:rsidR="001258CD" w:rsidRPr="003F6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1353" w14:textId="77777777" w:rsidR="002C09E6" w:rsidRDefault="002C09E6" w:rsidP="00AC03E7">
      <w:r>
        <w:separator/>
      </w:r>
    </w:p>
  </w:endnote>
  <w:endnote w:type="continuationSeparator" w:id="0">
    <w:p w14:paraId="489D428E" w14:textId="77777777" w:rsidR="002C09E6" w:rsidRDefault="002C09E6" w:rsidP="00A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1F9B" w14:textId="77777777" w:rsidR="002C09E6" w:rsidRDefault="002C09E6" w:rsidP="00AC03E7">
      <w:r>
        <w:separator/>
      </w:r>
    </w:p>
  </w:footnote>
  <w:footnote w:type="continuationSeparator" w:id="0">
    <w:p w14:paraId="0F81CD7F" w14:textId="77777777" w:rsidR="002C09E6" w:rsidRDefault="002C09E6" w:rsidP="00AC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9"/>
    <w:rsid w:val="00016C5B"/>
    <w:rsid w:val="00040F70"/>
    <w:rsid w:val="001258CD"/>
    <w:rsid w:val="0019182B"/>
    <w:rsid w:val="001D772E"/>
    <w:rsid w:val="002034CF"/>
    <w:rsid w:val="00217EB8"/>
    <w:rsid w:val="002C09E6"/>
    <w:rsid w:val="003876EA"/>
    <w:rsid w:val="003F6EC1"/>
    <w:rsid w:val="00436E46"/>
    <w:rsid w:val="004C1B8F"/>
    <w:rsid w:val="005569DF"/>
    <w:rsid w:val="007908EC"/>
    <w:rsid w:val="00882BF0"/>
    <w:rsid w:val="008D1FF8"/>
    <w:rsid w:val="00901962"/>
    <w:rsid w:val="00935BE2"/>
    <w:rsid w:val="00962499"/>
    <w:rsid w:val="00AC03E7"/>
    <w:rsid w:val="00AF3AF4"/>
    <w:rsid w:val="00D270E5"/>
    <w:rsid w:val="00D45C78"/>
    <w:rsid w:val="00D8160B"/>
    <w:rsid w:val="00DF4212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2304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16C5B"/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コメント文字列 (文字)"/>
    <w:basedOn w:val="a0"/>
    <w:link w:val="a3"/>
    <w:rsid w:val="00016C5B"/>
    <w:rPr>
      <w:rFonts w:ascii="Times New Roman" w:eastAsia="SimSu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3E7"/>
  </w:style>
  <w:style w:type="paragraph" w:styleId="a7">
    <w:name w:val="footer"/>
    <w:basedOn w:val="a"/>
    <w:link w:val="a8"/>
    <w:uiPriority w:val="99"/>
    <w:unhideWhenUsed/>
    <w:rsid w:val="00AC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3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16C5B"/>
    <w:rPr>
      <w:rFonts w:ascii="Times New Roman" w:eastAsia="SimSun" w:hAnsi="Times New Roman" w:cs="Times New Roman"/>
      <w:sz w:val="20"/>
      <w:szCs w:val="20"/>
    </w:rPr>
  </w:style>
  <w:style w:type="character" w:customStyle="1" w:styleId="a4">
    <w:name w:val="コメント文字列 (文字)"/>
    <w:basedOn w:val="a0"/>
    <w:link w:val="a3"/>
    <w:rsid w:val="00016C5B"/>
    <w:rPr>
      <w:rFonts w:ascii="Times New Roman" w:eastAsia="SimSu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0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3E7"/>
  </w:style>
  <w:style w:type="paragraph" w:styleId="a7">
    <w:name w:val="footer"/>
    <w:basedOn w:val="a"/>
    <w:link w:val="a8"/>
    <w:uiPriority w:val="99"/>
    <w:unhideWhenUsed/>
    <w:rsid w:val="00AC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Beauvieux Marie-Noëlle</cp:lastModifiedBy>
  <cp:revision>6</cp:revision>
  <dcterms:created xsi:type="dcterms:W3CDTF">2014-12-25T07:27:00Z</dcterms:created>
  <dcterms:modified xsi:type="dcterms:W3CDTF">2014-12-26T05:44:00Z</dcterms:modified>
</cp:coreProperties>
</file>